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/>
          <w:sz w:val="20"/>
        </w:rPr>
      </w:pPr>
    </w:p>
    <w:p>
      <w:pPr>
        <w:pStyle w:val="7"/>
        <w:rPr>
          <w:rFonts w:ascii="Times New Roman"/>
          <w:sz w:val="20"/>
        </w:rPr>
      </w:pPr>
    </w:p>
    <w:p>
      <w:pPr>
        <w:pStyle w:val="7"/>
        <w:spacing w:before="5"/>
        <w:rPr>
          <w:rFonts w:ascii="Times New Roman"/>
          <w:sz w:val="25"/>
        </w:rPr>
      </w:pPr>
    </w:p>
    <w:p>
      <w:pPr>
        <w:pStyle w:val="2"/>
        <w:spacing w:before="93" w:line="276" w:lineRule="auto"/>
        <w:ind w:left="590" w:right="588"/>
        <w:jc w:val="center"/>
        <w:rPr>
          <w:u w:val="none"/>
        </w:rPr>
      </w:pPr>
      <w:r>
        <w:rPr>
          <w:color w:val="212121"/>
          <w:u w:val="none"/>
        </w:rPr>
        <w:t>CONCURSO PARA PROVEER</w:t>
      </w:r>
      <w:r>
        <w:rPr>
          <w:color w:val="212121"/>
          <w:spacing w:val="1"/>
          <w:u w:val="none"/>
        </w:rPr>
        <w:t xml:space="preserve"> </w:t>
      </w:r>
      <w:r>
        <w:rPr>
          <w:color w:val="212121"/>
          <w:u w:val="none"/>
        </w:rPr>
        <w:t>EL CARGO DE PROFESIONAL DE EQUIPO</w:t>
      </w:r>
      <w:r>
        <w:rPr>
          <w:color w:val="212121"/>
          <w:spacing w:val="1"/>
          <w:u w:val="none"/>
        </w:rPr>
        <w:t xml:space="preserve"> </w:t>
      </w:r>
      <w:r>
        <w:rPr>
          <w:color w:val="212121"/>
          <w:u w:val="none"/>
        </w:rPr>
        <w:t>TERRITORIAL</w:t>
      </w:r>
      <w:r>
        <w:rPr>
          <w:color w:val="212121"/>
          <w:spacing w:val="-7"/>
          <w:u w:val="none"/>
        </w:rPr>
        <w:t xml:space="preserve"> </w:t>
      </w:r>
      <w:r>
        <w:rPr>
          <w:color w:val="212121"/>
          <w:u w:val="none"/>
        </w:rPr>
        <w:t>DEL</w:t>
      </w:r>
      <w:r>
        <w:rPr>
          <w:color w:val="212121"/>
          <w:spacing w:val="-6"/>
          <w:u w:val="none"/>
        </w:rPr>
        <w:t xml:space="preserve"> </w:t>
      </w:r>
      <w:r>
        <w:rPr>
          <w:color w:val="212121"/>
          <w:u w:val="none"/>
        </w:rPr>
        <w:t>PROGRAMA</w:t>
      </w:r>
      <w:r>
        <w:rPr>
          <w:color w:val="212121"/>
          <w:spacing w:val="-6"/>
          <w:u w:val="none"/>
        </w:rPr>
        <w:t xml:space="preserve"> </w:t>
      </w:r>
      <w:r>
        <w:rPr>
          <w:color w:val="212121"/>
          <w:u w:val="none"/>
        </w:rPr>
        <w:t>DE</w:t>
      </w:r>
      <w:r>
        <w:rPr>
          <w:color w:val="212121"/>
          <w:spacing w:val="-6"/>
          <w:u w:val="none"/>
        </w:rPr>
        <w:t xml:space="preserve"> </w:t>
      </w:r>
      <w:r>
        <w:rPr>
          <w:color w:val="212121"/>
          <w:u w:val="none"/>
        </w:rPr>
        <w:t>PREVENCIÓN</w:t>
      </w:r>
      <w:r>
        <w:rPr>
          <w:color w:val="212121"/>
          <w:spacing w:val="-7"/>
          <w:u w:val="none"/>
        </w:rPr>
        <w:t xml:space="preserve"> </w:t>
      </w:r>
      <w:r>
        <w:rPr>
          <w:color w:val="212121"/>
          <w:u w:val="none"/>
        </w:rPr>
        <w:t>DE</w:t>
      </w:r>
      <w:r>
        <w:rPr>
          <w:color w:val="212121"/>
          <w:spacing w:val="-6"/>
          <w:u w:val="none"/>
        </w:rPr>
        <w:t xml:space="preserve"> </w:t>
      </w:r>
      <w:r>
        <w:rPr>
          <w:color w:val="212121"/>
          <w:u w:val="none"/>
        </w:rPr>
        <w:t>LAS</w:t>
      </w:r>
      <w:r>
        <w:rPr>
          <w:color w:val="212121"/>
          <w:spacing w:val="-6"/>
          <w:u w:val="none"/>
        </w:rPr>
        <w:t xml:space="preserve"> </w:t>
      </w:r>
      <w:r>
        <w:rPr>
          <w:color w:val="212121"/>
          <w:u w:val="none"/>
        </w:rPr>
        <w:t>VIOLENCIAS</w:t>
      </w:r>
      <w:r>
        <w:rPr>
          <w:color w:val="212121"/>
          <w:spacing w:val="-6"/>
          <w:u w:val="none"/>
        </w:rPr>
        <w:t xml:space="preserve"> </w:t>
      </w:r>
      <w:r>
        <w:rPr>
          <w:color w:val="212121"/>
          <w:u w:val="none"/>
        </w:rPr>
        <w:t>DE</w:t>
      </w:r>
      <w:r>
        <w:rPr>
          <w:color w:val="212121"/>
          <w:spacing w:val="-58"/>
          <w:u w:val="none"/>
        </w:rPr>
        <w:t xml:space="preserve"> </w:t>
      </w:r>
      <w:r>
        <w:rPr>
          <w:color w:val="212121"/>
          <w:u w:val="none"/>
        </w:rPr>
        <w:t>GÉNERO</w:t>
      </w:r>
    </w:p>
    <w:p>
      <w:pPr>
        <w:pStyle w:val="7"/>
        <w:rPr>
          <w:rFonts w:ascii="Arial"/>
          <w:b/>
          <w:sz w:val="24"/>
        </w:rPr>
      </w:pPr>
    </w:p>
    <w:p>
      <w:pPr>
        <w:pStyle w:val="7"/>
        <w:rPr>
          <w:rFonts w:ascii="Arial"/>
          <w:b/>
          <w:sz w:val="24"/>
        </w:rPr>
      </w:pPr>
    </w:p>
    <w:p>
      <w:pPr>
        <w:pStyle w:val="7"/>
        <w:spacing w:before="190" w:line="276" w:lineRule="auto"/>
        <w:ind w:left="101" w:right="103"/>
        <w:jc w:val="both"/>
      </w:pPr>
      <w:r>
        <w:t>Llámese a Concurso Público para proveer el cargo de profesional para equipo Territorial</w:t>
      </w:r>
      <w:r>
        <w:rPr>
          <w:spacing w:val="1"/>
        </w:rPr>
        <w:t xml:space="preserve"> </w:t>
      </w:r>
      <w:r>
        <w:t>de Prevención para desempeñar funciones en Programa de Prevención de las Violencias</w:t>
      </w:r>
      <w:r>
        <w:rPr>
          <w:spacing w:val="1"/>
        </w:rPr>
        <w:t xml:space="preserve"> </w:t>
      </w:r>
      <w:r>
        <w:t>de Género</w:t>
      </w:r>
      <w:r>
        <w:rPr>
          <w:rFonts w:hint="default"/>
          <w:lang w:val="es-MX"/>
        </w:rPr>
        <w:t xml:space="preserve"> comuna de</w:t>
      </w:r>
      <w:r>
        <w:t xml:space="preserve">  </w:t>
      </w:r>
      <w:r>
        <w:rPr>
          <w:rFonts w:hint="default"/>
          <w:lang w:val="es-MX"/>
        </w:rPr>
        <w:t>Lo Prado</w:t>
      </w:r>
      <w:r>
        <w:t>. Ejecutado por la</w:t>
      </w:r>
      <w:r>
        <w:rPr>
          <w:spacing w:val="1"/>
        </w:rPr>
        <w:t xml:space="preserve"> </w:t>
      </w:r>
      <w:r>
        <w:t xml:space="preserve">Municipalidad de </w:t>
      </w:r>
      <w:r>
        <w:rPr>
          <w:rFonts w:hint="default"/>
          <w:lang w:val="es-MX"/>
        </w:rPr>
        <w:t>Lo Prado</w:t>
      </w:r>
      <w:r>
        <w:t xml:space="preserve"> en convenio con el Servicio Nacional de la Mujer y la Equidad de</w:t>
      </w:r>
      <w:r>
        <w:rPr>
          <w:spacing w:val="1"/>
        </w:rPr>
        <w:t xml:space="preserve"> </w:t>
      </w:r>
      <w:r>
        <w:t>Género</w:t>
      </w:r>
      <w:r>
        <w:rPr>
          <w:spacing w:val="-2"/>
        </w:rPr>
        <w:t xml:space="preserve"> </w:t>
      </w:r>
      <w:r>
        <w:t>(SernaMEG).</w:t>
      </w:r>
    </w:p>
    <w:p>
      <w:pPr>
        <w:pStyle w:val="7"/>
        <w:rPr>
          <w:sz w:val="24"/>
        </w:rPr>
      </w:pPr>
    </w:p>
    <w:p>
      <w:pPr>
        <w:pStyle w:val="2"/>
        <w:spacing w:before="175"/>
        <w:rPr>
          <w:u w:val="none"/>
        </w:rPr>
      </w:pPr>
      <w:r>
        <w:rPr>
          <w:color w:val="212121"/>
          <w:u w:val="thick" w:color="212121"/>
        </w:rPr>
        <w:t>Antecedentes</w:t>
      </w:r>
      <w:r>
        <w:rPr>
          <w:color w:val="212121"/>
          <w:spacing w:val="-11"/>
          <w:u w:val="thick" w:color="212121"/>
        </w:rPr>
        <w:t xml:space="preserve"> </w:t>
      </w:r>
      <w:r>
        <w:rPr>
          <w:color w:val="212121"/>
          <w:u w:val="thick" w:color="212121"/>
        </w:rPr>
        <w:t>Generales</w:t>
      </w:r>
      <w:r>
        <w:rPr>
          <w:color w:val="212121"/>
          <w:u w:val="none"/>
        </w:rPr>
        <w:t>:</w:t>
      </w:r>
    </w:p>
    <w:p>
      <w:pPr>
        <w:pStyle w:val="7"/>
        <w:spacing w:before="7"/>
        <w:rPr>
          <w:rFonts w:ascii="Arial"/>
          <w:b/>
          <w:sz w:val="28"/>
        </w:rPr>
      </w:pPr>
    </w:p>
    <w:p>
      <w:pPr>
        <w:pStyle w:val="7"/>
        <w:spacing w:line="276" w:lineRule="auto"/>
        <w:ind w:left="101" w:right="1248"/>
        <w:rPr>
          <w:color w:val="212121"/>
          <w:spacing w:val="-58"/>
        </w:rPr>
      </w:pPr>
      <w:r>
        <w:rPr>
          <w:color w:val="212121"/>
        </w:rPr>
        <w:t>Condición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contractual: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Honorarios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$</w:t>
      </w:r>
      <w:r>
        <w:t>1.202.528</w:t>
      </w:r>
      <w:r>
        <w:rPr>
          <w:color w:val="212121"/>
        </w:rPr>
        <w:t>.-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(Bruto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mensuales).</w:t>
      </w:r>
      <w:r>
        <w:rPr>
          <w:color w:val="212121"/>
          <w:spacing w:val="-58"/>
        </w:rPr>
        <w:t xml:space="preserve"> </w:t>
      </w:r>
    </w:p>
    <w:p>
      <w:pPr>
        <w:pStyle w:val="7"/>
        <w:spacing w:line="276" w:lineRule="auto"/>
        <w:ind w:left="101" w:right="1248"/>
      </w:pPr>
      <w:r>
        <w:rPr>
          <w:color w:val="212121"/>
        </w:rPr>
        <w:t>Jornada: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Completa</w:t>
      </w:r>
    </w:p>
    <w:p>
      <w:pPr>
        <w:pStyle w:val="7"/>
        <w:spacing w:line="276" w:lineRule="auto"/>
        <w:ind w:left="101" w:right="3796"/>
        <w:rPr>
          <w:rFonts w:hint="default"/>
          <w:lang w:val="es-MX"/>
        </w:rPr>
      </w:pPr>
      <w:r>
        <w:rPr>
          <w:color w:val="212121"/>
        </w:rPr>
        <w:t>Inicio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funciones: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contratación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inmediata.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Vacantes:</w:t>
      </w:r>
      <w:r>
        <w:rPr>
          <w:color w:val="212121"/>
          <w:spacing w:val="-2"/>
        </w:rPr>
        <w:t xml:space="preserve"> </w:t>
      </w:r>
      <w:r>
        <w:rPr>
          <w:rFonts w:hint="default"/>
          <w:color w:val="212121"/>
          <w:spacing w:val="-2"/>
          <w:lang w:val="es-MX"/>
        </w:rPr>
        <w:t>1</w:t>
      </w:r>
      <w:bookmarkStart w:id="0" w:name="_GoBack"/>
      <w:bookmarkEnd w:id="0"/>
    </w:p>
    <w:p>
      <w:pPr>
        <w:pStyle w:val="7"/>
        <w:spacing w:before="3"/>
        <w:rPr>
          <w:sz w:val="25"/>
        </w:rPr>
      </w:pPr>
    </w:p>
    <w:p>
      <w:pPr>
        <w:pStyle w:val="2"/>
        <w:spacing w:before="1"/>
        <w:rPr>
          <w:u w:val="none"/>
        </w:rPr>
      </w:pPr>
      <w:r>
        <w:rPr>
          <w:color w:val="212121"/>
          <w:u w:val="thick" w:color="212121"/>
        </w:rPr>
        <w:t>Perfil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del</w:t>
      </w:r>
      <w:r>
        <w:rPr>
          <w:color w:val="212121"/>
          <w:spacing w:val="-5"/>
          <w:u w:val="thick" w:color="212121"/>
        </w:rPr>
        <w:t xml:space="preserve"> </w:t>
      </w:r>
      <w:r>
        <w:rPr>
          <w:color w:val="212121"/>
          <w:u w:val="thick" w:color="212121"/>
        </w:rPr>
        <w:t>Cargo</w:t>
      </w:r>
      <w:r>
        <w:rPr>
          <w:color w:val="212121"/>
          <w:u w:val="none"/>
        </w:rPr>
        <w:t>:</w:t>
      </w:r>
    </w:p>
    <w:p>
      <w:pPr>
        <w:pStyle w:val="7"/>
        <w:spacing w:before="6"/>
        <w:rPr>
          <w:rFonts w:ascii="Arial"/>
          <w:b/>
          <w:sz w:val="28"/>
        </w:rPr>
      </w:pPr>
    </w:p>
    <w:p>
      <w:pPr>
        <w:pStyle w:val="7"/>
        <w:spacing w:line="276" w:lineRule="auto"/>
        <w:ind w:left="101"/>
      </w:pPr>
      <w:r>
        <w:rPr>
          <w:color w:val="212121"/>
        </w:rPr>
        <w:t>Profesional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área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ciencias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sociales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(Antropóloga/o,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Socióloga/o,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Trabajador/a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Social,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Psicóloga/o,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entre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otros)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requisito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excluyente.</w:t>
      </w:r>
    </w:p>
    <w:p>
      <w:pPr>
        <w:pStyle w:val="7"/>
        <w:rPr>
          <w:sz w:val="24"/>
        </w:rPr>
      </w:pPr>
    </w:p>
    <w:p>
      <w:pPr>
        <w:pStyle w:val="7"/>
        <w:spacing w:before="7"/>
        <w:rPr>
          <w:sz w:val="26"/>
        </w:rPr>
      </w:pPr>
    </w:p>
    <w:p>
      <w:pPr>
        <w:pStyle w:val="2"/>
        <w:rPr>
          <w:u w:val="none"/>
        </w:rPr>
      </w:pPr>
      <w:r>
        <w:rPr>
          <w:color w:val="212121"/>
          <w:u w:val="thick" w:color="212121"/>
        </w:rPr>
        <w:t>Requisitos</w:t>
      </w:r>
      <w:r>
        <w:rPr>
          <w:color w:val="212121"/>
          <w:u w:val="none"/>
        </w:rPr>
        <w:t>:</w:t>
      </w:r>
    </w:p>
    <w:p>
      <w:pPr>
        <w:pStyle w:val="7"/>
        <w:spacing w:before="7"/>
        <w:rPr>
          <w:rFonts w:ascii="Arial"/>
          <w:b/>
          <w:sz w:val="28"/>
        </w:rPr>
      </w:pP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0" w:after="0" w:line="240" w:lineRule="auto"/>
        <w:ind w:left="821" w:right="0" w:hanging="360"/>
        <w:jc w:val="left"/>
        <w:rPr>
          <w:sz w:val="22"/>
        </w:rPr>
      </w:pPr>
      <w:r>
        <w:rPr>
          <w:color w:val="212121"/>
          <w:sz w:val="22"/>
        </w:rPr>
        <w:t>Deseable</w:t>
      </w:r>
      <w:r>
        <w:rPr>
          <w:color w:val="212121"/>
          <w:spacing w:val="-8"/>
          <w:sz w:val="22"/>
        </w:rPr>
        <w:t xml:space="preserve"> </w:t>
      </w:r>
      <w:r>
        <w:rPr>
          <w:color w:val="212121"/>
          <w:sz w:val="22"/>
        </w:rPr>
        <w:t>experiencia</w:t>
      </w:r>
      <w:r>
        <w:rPr>
          <w:color w:val="212121"/>
          <w:spacing w:val="-8"/>
          <w:sz w:val="22"/>
        </w:rPr>
        <w:t xml:space="preserve"> </w:t>
      </w:r>
      <w:r>
        <w:rPr>
          <w:color w:val="212121"/>
          <w:sz w:val="22"/>
        </w:rPr>
        <w:t>en</w:t>
      </w:r>
      <w:r>
        <w:rPr>
          <w:color w:val="212121"/>
          <w:spacing w:val="-8"/>
          <w:sz w:val="22"/>
        </w:rPr>
        <w:t xml:space="preserve"> </w:t>
      </w:r>
      <w:r>
        <w:rPr>
          <w:color w:val="212121"/>
          <w:sz w:val="22"/>
        </w:rPr>
        <w:t>trabajo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comunitario.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38" w:after="0" w:line="240" w:lineRule="auto"/>
        <w:ind w:left="821" w:right="0" w:hanging="360"/>
        <w:jc w:val="left"/>
        <w:rPr>
          <w:sz w:val="22"/>
        </w:rPr>
      </w:pPr>
      <w:r>
        <w:rPr>
          <w:color w:val="212121"/>
          <w:sz w:val="22"/>
        </w:rPr>
        <w:t>Deseable</w:t>
      </w:r>
      <w:r>
        <w:rPr>
          <w:color w:val="212121"/>
          <w:spacing w:val="-8"/>
          <w:sz w:val="22"/>
        </w:rPr>
        <w:t xml:space="preserve"> </w:t>
      </w:r>
      <w:r>
        <w:rPr>
          <w:color w:val="212121"/>
          <w:sz w:val="22"/>
        </w:rPr>
        <w:t>especialización</w:t>
      </w:r>
      <w:r>
        <w:rPr>
          <w:color w:val="212121"/>
          <w:spacing w:val="-8"/>
          <w:sz w:val="22"/>
        </w:rPr>
        <w:t xml:space="preserve"> </w:t>
      </w:r>
      <w:r>
        <w:rPr>
          <w:color w:val="212121"/>
          <w:sz w:val="22"/>
        </w:rPr>
        <w:t>en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género.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38" w:after="0" w:line="240" w:lineRule="auto"/>
        <w:ind w:left="821" w:right="0" w:hanging="360"/>
        <w:jc w:val="left"/>
        <w:rPr>
          <w:sz w:val="22"/>
        </w:rPr>
      </w:pPr>
      <w:r>
        <w:rPr>
          <w:color w:val="212121"/>
          <w:sz w:val="22"/>
        </w:rPr>
        <w:t>Deseable</w:t>
      </w:r>
      <w:r>
        <w:rPr>
          <w:color w:val="212121"/>
          <w:spacing w:val="-8"/>
          <w:sz w:val="22"/>
        </w:rPr>
        <w:t xml:space="preserve"> </w:t>
      </w:r>
      <w:r>
        <w:rPr>
          <w:color w:val="212121"/>
          <w:sz w:val="22"/>
        </w:rPr>
        <w:t>especialización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en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violencias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género.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38" w:after="0" w:line="240" w:lineRule="auto"/>
        <w:ind w:left="821" w:right="0" w:hanging="360"/>
        <w:jc w:val="left"/>
        <w:rPr>
          <w:sz w:val="22"/>
        </w:rPr>
      </w:pPr>
      <w:r>
        <w:rPr>
          <w:color w:val="212121"/>
          <w:sz w:val="22"/>
        </w:rPr>
        <w:t>Deseable</w:t>
      </w:r>
      <w:r>
        <w:rPr>
          <w:color w:val="212121"/>
          <w:spacing w:val="-9"/>
          <w:sz w:val="22"/>
        </w:rPr>
        <w:t xml:space="preserve"> </w:t>
      </w:r>
      <w:r>
        <w:rPr>
          <w:color w:val="212121"/>
          <w:sz w:val="22"/>
        </w:rPr>
        <w:t>conocimiento</w:t>
      </w:r>
      <w:r>
        <w:rPr>
          <w:color w:val="212121"/>
          <w:spacing w:val="-9"/>
          <w:sz w:val="22"/>
        </w:rPr>
        <w:t xml:space="preserve"> </w:t>
      </w:r>
      <w:r>
        <w:rPr>
          <w:color w:val="212121"/>
          <w:sz w:val="22"/>
        </w:rPr>
        <w:t>en</w:t>
      </w:r>
      <w:r>
        <w:rPr>
          <w:color w:val="212121"/>
          <w:spacing w:val="-8"/>
          <w:sz w:val="22"/>
        </w:rPr>
        <w:t xml:space="preserve"> </w:t>
      </w:r>
      <w:r>
        <w:rPr>
          <w:color w:val="212121"/>
          <w:sz w:val="22"/>
        </w:rPr>
        <w:t>metodologías</w:t>
      </w:r>
      <w:r>
        <w:rPr>
          <w:color w:val="212121"/>
          <w:spacing w:val="-9"/>
          <w:sz w:val="22"/>
        </w:rPr>
        <w:t xml:space="preserve"> </w:t>
      </w:r>
      <w:r>
        <w:rPr>
          <w:color w:val="212121"/>
          <w:sz w:val="22"/>
        </w:rPr>
        <w:t>participativas</w:t>
      </w:r>
      <w:r>
        <w:rPr>
          <w:color w:val="212121"/>
          <w:spacing w:val="-9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8"/>
          <w:sz w:val="22"/>
        </w:rPr>
        <w:t xml:space="preserve"> </w:t>
      </w:r>
      <w:r>
        <w:rPr>
          <w:color w:val="212121"/>
          <w:sz w:val="22"/>
        </w:rPr>
        <w:t>aprendizaje.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38" w:after="0" w:line="240" w:lineRule="auto"/>
        <w:ind w:left="821" w:right="0" w:hanging="360"/>
        <w:jc w:val="left"/>
        <w:rPr>
          <w:sz w:val="22"/>
        </w:rPr>
      </w:pPr>
      <w:r>
        <w:rPr>
          <w:color w:val="212121"/>
          <w:sz w:val="22"/>
        </w:rPr>
        <w:t>Deseable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experiencia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en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trabajo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en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redes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y/u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organizaciones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locales.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38" w:after="0" w:line="276" w:lineRule="auto"/>
        <w:ind w:left="821" w:right="99" w:hanging="360"/>
        <w:jc w:val="left"/>
        <w:rPr>
          <w:sz w:val="22"/>
        </w:rPr>
      </w:pPr>
      <w:r>
        <w:rPr>
          <w:color w:val="212121"/>
          <w:sz w:val="22"/>
        </w:rPr>
        <w:t>Jornada completa y con disponibilidad para jornada vespertina cuando la ejecución</w:t>
      </w:r>
      <w:r>
        <w:rPr>
          <w:color w:val="212121"/>
          <w:spacing w:val="-59"/>
          <w:sz w:val="22"/>
        </w:rPr>
        <w:t xml:space="preserve"> </w:t>
      </w:r>
      <w:r>
        <w:rPr>
          <w:color w:val="212121"/>
          <w:sz w:val="22"/>
        </w:rPr>
        <w:t>del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programa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lo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requiera.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0" w:after="0" w:line="240" w:lineRule="auto"/>
        <w:ind w:left="821" w:right="0" w:hanging="360"/>
        <w:jc w:val="left"/>
        <w:rPr>
          <w:sz w:val="22"/>
        </w:rPr>
      </w:pPr>
      <w:r>
        <w:rPr>
          <w:color w:val="212121"/>
          <w:sz w:val="22"/>
        </w:rPr>
        <w:t>Salud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compatible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con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el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cargo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a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desempeñar.</w:t>
      </w:r>
    </w:p>
    <w:p>
      <w:pPr>
        <w:spacing w:after="0" w:line="240" w:lineRule="auto"/>
        <w:jc w:val="left"/>
        <w:rPr>
          <w:sz w:val="22"/>
        </w:rPr>
        <w:sectPr>
          <w:headerReference r:id="rId5" w:type="default"/>
          <w:type w:val="continuous"/>
          <w:pgSz w:w="12240" w:h="15840"/>
          <w:pgMar w:top="2180" w:right="1600" w:bottom="280" w:left="1600" w:header="603" w:footer="720" w:gutter="0"/>
          <w:pgNumType w:start="1"/>
          <w:cols w:space="720" w:num="1"/>
        </w:sectPr>
      </w:pPr>
    </w:p>
    <w:p>
      <w:pPr>
        <w:pStyle w:val="7"/>
        <w:spacing w:before="9"/>
        <w:rPr>
          <w:sz w:val="21"/>
        </w:rPr>
      </w:pPr>
    </w:p>
    <w:p>
      <w:pPr>
        <w:pStyle w:val="2"/>
        <w:spacing w:before="93"/>
        <w:rPr>
          <w:u w:val="none"/>
        </w:rPr>
      </w:pPr>
      <w:r>
        <w:rPr>
          <w:color w:val="212121"/>
          <w:u w:val="thick" w:color="212121"/>
        </w:rPr>
        <w:t>Principales</w:t>
      </w:r>
      <w:r>
        <w:rPr>
          <w:color w:val="212121"/>
          <w:spacing w:val="-10"/>
          <w:u w:val="thick" w:color="212121"/>
        </w:rPr>
        <w:t xml:space="preserve"> </w:t>
      </w:r>
      <w:r>
        <w:rPr>
          <w:color w:val="212121"/>
          <w:u w:val="thick" w:color="212121"/>
        </w:rPr>
        <w:t>Funciones</w:t>
      </w:r>
      <w:r>
        <w:rPr>
          <w:color w:val="212121"/>
          <w:u w:val="none"/>
        </w:rPr>
        <w:t>:</w:t>
      </w:r>
    </w:p>
    <w:p>
      <w:pPr>
        <w:pStyle w:val="7"/>
        <w:spacing w:before="6"/>
        <w:rPr>
          <w:rFonts w:ascii="Arial"/>
          <w:b/>
          <w:sz w:val="28"/>
        </w:rPr>
      </w:pPr>
    </w:p>
    <w:p>
      <w:pPr>
        <w:pStyle w:val="7"/>
        <w:spacing w:before="1" w:line="276" w:lineRule="auto"/>
        <w:ind w:left="101" w:firstLine="91"/>
      </w:pPr>
      <w:r>
        <w:rPr>
          <w:color w:val="212121"/>
        </w:rPr>
        <w:t>El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equipo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trabajo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Programa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Prevención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Violencias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Género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tiene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las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siguientes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funciones:</w:t>
      </w:r>
    </w:p>
    <w:p>
      <w:pPr>
        <w:pStyle w:val="7"/>
        <w:spacing w:before="3"/>
        <w:rPr>
          <w:sz w:val="25"/>
        </w:rPr>
      </w:pPr>
    </w:p>
    <w:p>
      <w:pPr>
        <w:pStyle w:val="9"/>
        <w:numPr>
          <w:ilvl w:val="0"/>
          <w:numId w:val="1"/>
        </w:numPr>
        <w:tabs>
          <w:tab w:val="left" w:pos="821"/>
        </w:tabs>
        <w:spacing w:before="0" w:after="0" w:line="240" w:lineRule="auto"/>
        <w:ind w:left="821" w:right="0" w:hanging="360"/>
        <w:jc w:val="both"/>
        <w:rPr>
          <w:sz w:val="22"/>
        </w:rPr>
      </w:pPr>
      <w:r>
        <w:rPr>
          <w:color w:val="212121"/>
          <w:sz w:val="22"/>
        </w:rPr>
        <w:t>Administrar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un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correo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uso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exclusivo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para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el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Programa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Prevención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las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VG.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38" w:after="0" w:line="276" w:lineRule="auto"/>
        <w:ind w:left="821" w:right="104" w:hanging="360"/>
        <w:jc w:val="both"/>
        <w:rPr>
          <w:sz w:val="22"/>
        </w:rPr>
      </w:pPr>
      <w:r>
        <w:rPr>
          <w:color w:val="212121"/>
          <w:sz w:val="22"/>
        </w:rPr>
        <w:t>Conocer y dar cumplimiento a todas las plataformas e instrumentos de Gestión del</w:t>
      </w:r>
      <w:r>
        <w:rPr>
          <w:color w:val="212121"/>
          <w:spacing w:val="-59"/>
          <w:sz w:val="22"/>
        </w:rPr>
        <w:t xml:space="preserve"> </w:t>
      </w:r>
      <w:r>
        <w:rPr>
          <w:color w:val="212121"/>
          <w:sz w:val="22"/>
        </w:rPr>
        <w:t>Programa.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0" w:after="0" w:line="276" w:lineRule="auto"/>
        <w:ind w:left="821" w:right="101" w:hanging="360"/>
        <w:jc w:val="both"/>
        <w:rPr>
          <w:sz w:val="22"/>
        </w:rPr>
      </w:pPr>
      <w:r>
        <w:rPr>
          <w:color w:val="212121"/>
          <w:sz w:val="22"/>
        </w:rPr>
        <w:t>Coordinar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y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articular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en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terreno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con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distintos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sectores,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instituciones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y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organizaciones sociales y educativas, con el fin de gestionar la implementación del</w:t>
      </w:r>
      <w:r>
        <w:rPr>
          <w:color w:val="212121"/>
          <w:spacing w:val="-59"/>
          <w:sz w:val="22"/>
        </w:rPr>
        <w:t xml:space="preserve"> </w:t>
      </w:r>
      <w:r>
        <w:rPr>
          <w:color w:val="212121"/>
          <w:sz w:val="22"/>
        </w:rPr>
        <w:t>Programa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Prevención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las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VG.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0" w:after="0" w:line="276" w:lineRule="auto"/>
        <w:ind w:left="821" w:right="104" w:hanging="360"/>
        <w:jc w:val="both"/>
        <w:rPr>
          <w:sz w:val="22"/>
        </w:rPr>
      </w:pPr>
      <w:r>
        <w:rPr>
          <w:color w:val="212121"/>
          <w:sz w:val="22"/>
        </w:rPr>
        <w:t>Realizar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un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proceso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mapeo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territorial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comunitario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y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participativo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las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organizaciones sociales y educativas que se ubiquen, vinculen y/o trabajen en las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comunas en las que se implementa el programa. Con el fin de conocer el territorio,</w:t>
      </w:r>
      <w:r>
        <w:rPr>
          <w:color w:val="212121"/>
          <w:spacing w:val="-59"/>
          <w:sz w:val="22"/>
        </w:rPr>
        <w:t xml:space="preserve"> </w:t>
      </w:r>
      <w:r>
        <w:rPr>
          <w:color w:val="212121"/>
          <w:sz w:val="22"/>
        </w:rPr>
        <w:t>generar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redes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e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invitar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a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las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organizaciones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a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participar.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0" w:after="0" w:line="276" w:lineRule="auto"/>
        <w:ind w:left="821" w:right="101" w:hanging="360"/>
        <w:jc w:val="both"/>
        <w:rPr>
          <w:sz w:val="22"/>
        </w:rPr>
      </w:pPr>
      <w:r>
        <w:rPr>
          <w:color w:val="212121"/>
          <w:sz w:val="22"/>
        </w:rPr>
        <w:t>Realizar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las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gestiones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y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actividades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necesarias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para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dar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cumplimiento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al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componente 1 “Sensibilización y formación” y al componente 2 “Intervención con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organizaciones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sociales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y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educativas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respecto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los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vínculos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sociales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que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promueven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las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VG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en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sus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comunidades”,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0" w:after="0" w:line="276" w:lineRule="auto"/>
        <w:ind w:left="821" w:right="99" w:hanging="360"/>
        <w:jc w:val="both"/>
        <w:rPr>
          <w:sz w:val="22"/>
        </w:rPr>
      </w:pPr>
      <w:r>
        <w:rPr>
          <w:color w:val="212121"/>
          <w:sz w:val="22"/>
        </w:rPr>
        <w:t>Participar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las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asesorías,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supervisiones,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acompañamientos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y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seguimientos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acordados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con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el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nivel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regional.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0" w:after="0" w:line="276" w:lineRule="auto"/>
        <w:ind w:left="821" w:right="107" w:hanging="360"/>
        <w:jc w:val="both"/>
        <w:rPr>
          <w:sz w:val="22"/>
        </w:rPr>
      </w:pPr>
      <w:r>
        <w:rPr>
          <w:color w:val="212121"/>
          <w:sz w:val="22"/>
        </w:rPr>
        <w:t>Informar al/el Encargada/o Regional del Programa de Prevención de las VG sobre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el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avance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en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la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realización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las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actividades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propias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del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programa.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0" w:after="0" w:line="240" w:lineRule="auto"/>
        <w:ind w:left="821" w:right="0" w:hanging="360"/>
        <w:jc w:val="both"/>
        <w:rPr>
          <w:sz w:val="22"/>
        </w:rPr>
      </w:pPr>
      <w:r>
        <w:rPr>
          <w:color w:val="212121"/>
          <w:sz w:val="22"/>
        </w:rPr>
        <w:t>Mantener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el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sistema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del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registro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al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día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y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cumplir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con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los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plazos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entrega.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38" w:after="0" w:line="276" w:lineRule="auto"/>
        <w:ind w:left="821" w:right="113" w:hanging="360"/>
        <w:jc w:val="both"/>
        <w:rPr>
          <w:sz w:val="22"/>
        </w:rPr>
      </w:pPr>
      <w:r>
        <w:rPr>
          <w:color w:val="212121"/>
          <w:sz w:val="22"/>
        </w:rPr>
        <w:t>Completar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todos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los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instrumentos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de gestión correspondientes al programa y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responder las posibles consultas o requerimientos del nivel regional o nacional de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SernamEG.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0" w:after="0" w:line="276" w:lineRule="auto"/>
        <w:ind w:left="821" w:right="104" w:hanging="360"/>
        <w:jc w:val="both"/>
        <w:rPr>
          <w:sz w:val="22"/>
        </w:rPr>
      </w:pPr>
      <w:r>
        <w:rPr>
          <w:color w:val="212121"/>
          <w:sz w:val="22"/>
        </w:rPr>
        <w:t>Revisar material bibliográfico actualizado sobre temáticas de Prevención de las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Violencias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Género,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sobre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los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enfoques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que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comprende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el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programa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y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metodologías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1"/>
          <w:sz w:val="22"/>
        </w:rPr>
        <w:t xml:space="preserve"> </w:t>
      </w:r>
      <w:r>
        <w:rPr>
          <w:color w:val="212121"/>
          <w:sz w:val="22"/>
        </w:rPr>
        <w:t>intervención.</w:t>
      </w:r>
    </w:p>
    <w:p>
      <w:pPr>
        <w:pStyle w:val="9"/>
        <w:numPr>
          <w:ilvl w:val="0"/>
          <w:numId w:val="1"/>
        </w:numPr>
        <w:tabs>
          <w:tab w:val="left" w:pos="821"/>
        </w:tabs>
        <w:spacing w:before="0" w:after="0" w:line="276" w:lineRule="auto"/>
        <w:ind w:left="821" w:right="105" w:hanging="360"/>
        <w:jc w:val="both"/>
        <w:rPr>
          <w:sz w:val="22"/>
        </w:rPr>
      </w:pPr>
      <w:r>
        <w:rPr>
          <w:color w:val="212121"/>
          <w:sz w:val="22"/>
        </w:rPr>
        <w:t>Trabajar en horarios vespertinos para realizar actividades puntuales propias del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Programa de Prevención de las VG, cuando las organizaciones no dispongan de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otros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horarios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participación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y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sea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necesario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para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el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cumplimiento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los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objetivos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intervención.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Esto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debe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estar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en</w:t>
      </w:r>
      <w:r>
        <w:rPr>
          <w:color w:val="212121"/>
          <w:spacing w:val="-2"/>
          <w:sz w:val="22"/>
        </w:rPr>
        <w:t xml:space="preserve"> </w:t>
      </w:r>
      <w:r>
        <w:rPr>
          <w:color w:val="212121"/>
          <w:sz w:val="22"/>
        </w:rPr>
        <w:t>acuerdo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con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el</w:t>
      </w:r>
      <w:r>
        <w:rPr>
          <w:color w:val="212121"/>
          <w:spacing w:val="-3"/>
          <w:sz w:val="22"/>
        </w:rPr>
        <w:t xml:space="preserve"> </w:t>
      </w:r>
      <w:r>
        <w:rPr>
          <w:color w:val="212121"/>
          <w:sz w:val="22"/>
        </w:rPr>
        <w:t>ejecutor,</w:t>
      </w:r>
    </w:p>
    <w:p>
      <w:pPr>
        <w:pStyle w:val="9"/>
        <w:numPr>
          <w:ilvl w:val="0"/>
          <w:numId w:val="2"/>
        </w:numPr>
        <w:tabs>
          <w:tab w:val="left" w:pos="821"/>
        </w:tabs>
        <w:spacing w:before="0" w:after="0" w:line="240" w:lineRule="auto"/>
        <w:ind w:left="821" w:right="0" w:hanging="360"/>
        <w:jc w:val="both"/>
        <w:rPr>
          <w:sz w:val="22"/>
        </w:rPr>
      </w:pPr>
      <w:r>
        <w:rPr>
          <w:color w:val="212121"/>
          <w:sz w:val="22"/>
        </w:rPr>
        <w:t>Participar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en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reuniones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equipo.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top="2180" w:right="1600" w:bottom="280" w:left="1600" w:header="603" w:footer="0" w:gutter="0"/>
          <w:cols w:space="720" w:num="1"/>
        </w:sectPr>
      </w:pPr>
    </w:p>
    <w:p>
      <w:pPr>
        <w:pStyle w:val="7"/>
        <w:spacing w:before="9"/>
        <w:rPr>
          <w:sz w:val="21"/>
        </w:rPr>
      </w:pPr>
    </w:p>
    <w:p>
      <w:pPr>
        <w:pStyle w:val="2"/>
        <w:spacing w:before="93"/>
        <w:rPr>
          <w:rFonts w:ascii="Arial MT" w:hAnsi="Arial MT"/>
          <w:b w:val="0"/>
          <w:u w:val="none"/>
        </w:rPr>
      </w:pPr>
      <w:r>
        <w:rPr>
          <w:color w:val="212121"/>
          <w:u w:val="thick" w:color="212121"/>
        </w:rPr>
        <w:t>Documentación</w:t>
      </w:r>
      <w:r>
        <w:rPr>
          <w:color w:val="212121"/>
          <w:spacing w:val="-11"/>
          <w:u w:val="thick" w:color="212121"/>
        </w:rPr>
        <w:t xml:space="preserve"> </w:t>
      </w:r>
      <w:r>
        <w:rPr>
          <w:color w:val="212121"/>
          <w:u w:val="thick" w:color="212121"/>
        </w:rPr>
        <w:t>requerida</w:t>
      </w:r>
      <w:r>
        <w:rPr>
          <w:rFonts w:ascii="Arial MT" w:hAnsi="Arial MT"/>
          <w:b w:val="0"/>
          <w:color w:val="212121"/>
          <w:u w:val="none"/>
        </w:rPr>
        <w:t>:</w:t>
      </w:r>
    </w:p>
    <w:p>
      <w:pPr>
        <w:pStyle w:val="7"/>
        <w:spacing w:before="6"/>
        <w:rPr>
          <w:sz w:val="28"/>
        </w:rPr>
      </w:pPr>
    </w:p>
    <w:p>
      <w:pPr>
        <w:pStyle w:val="9"/>
        <w:numPr>
          <w:ilvl w:val="0"/>
          <w:numId w:val="3"/>
        </w:numPr>
        <w:tabs>
          <w:tab w:val="left" w:pos="745"/>
          <w:tab w:val="left" w:pos="746"/>
        </w:tabs>
        <w:spacing w:before="1" w:after="0" w:line="240" w:lineRule="auto"/>
        <w:ind w:left="746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Currículum</w:t>
      </w:r>
      <w:r>
        <w:rPr>
          <w:color w:val="212121"/>
          <w:spacing w:val="-10"/>
          <w:sz w:val="22"/>
        </w:rPr>
        <w:t xml:space="preserve"> </w:t>
      </w:r>
      <w:r>
        <w:rPr>
          <w:color w:val="212121"/>
          <w:sz w:val="22"/>
        </w:rPr>
        <w:t>Vitae</w:t>
      </w:r>
      <w:r>
        <w:rPr>
          <w:color w:val="212121"/>
          <w:spacing w:val="-10"/>
          <w:sz w:val="22"/>
        </w:rPr>
        <w:t xml:space="preserve"> </w:t>
      </w:r>
      <w:r>
        <w:rPr>
          <w:color w:val="212121"/>
          <w:sz w:val="22"/>
        </w:rPr>
        <w:t>actualizado.</w:t>
      </w:r>
    </w:p>
    <w:p>
      <w:pPr>
        <w:pStyle w:val="9"/>
        <w:numPr>
          <w:ilvl w:val="0"/>
          <w:numId w:val="3"/>
        </w:numPr>
        <w:tabs>
          <w:tab w:val="left" w:pos="745"/>
          <w:tab w:val="left" w:pos="746"/>
        </w:tabs>
        <w:spacing w:before="38" w:after="0" w:line="240" w:lineRule="auto"/>
        <w:ind w:left="746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Fotocopia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Cédula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Identidad.</w:t>
      </w:r>
    </w:p>
    <w:p>
      <w:pPr>
        <w:pStyle w:val="9"/>
        <w:numPr>
          <w:ilvl w:val="0"/>
          <w:numId w:val="3"/>
        </w:numPr>
        <w:tabs>
          <w:tab w:val="left" w:pos="745"/>
          <w:tab w:val="left" w:pos="746"/>
        </w:tabs>
        <w:spacing w:before="38" w:after="0" w:line="240" w:lineRule="auto"/>
        <w:ind w:left="746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Certificado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Título.</w:t>
      </w:r>
    </w:p>
    <w:p>
      <w:pPr>
        <w:pStyle w:val="9"/>
        <w:numPr>
          <w:ilvl w:val="0"/>
          <w:numId w:val="3"/>
        </w:numPr>
        <w:tabs>
          <w:tab w:val="left" w:pos="745"/>
          <w:tab w:val="left" w:pos="746"/>
        </w:tabs>
        <w:spacing w:before="38" w:after="0" w:line="276" w:lineRule="auto"/>
        <w:ind w:left="746" w:right="105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Fotocopia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simple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Certificado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Postgrado</w:t>
      </w:r>
      <w:r>
        <w:rPr>
          <w:color w:val="212121"/>
          <w:spacing w:val="1"/>
          <w:sz w:val="22"/>
        </w:rPr>
        <w:t xml:space="preserve"> </w:t>
      </w:r>
      <w:r>
        <w:rPr>
          <w:color w:val="212121"/>
          <w:sz w:val="22"/>
        </w:rPr>
        <w:t>y/o capacitación, según refiera en</w:t>
      </w:r>
      <w:r>
        <w:rPr>
          <w:color w:val="212121"/>
          <w:spacing w:val="-59"/>
          <w:sz w:val="22"/>
        </w:rPr>
        <w:t xml:space="preserve"> </w:t>
      </w:r>
      <w:r>
        <w:rPr>
          <w:color w:val="212121"/>
          <w:sz w:val="22"/>
        </w:rPr>
        <w:t>C.V.</w:t>
      </w:r>
    </w:p>
    <w:p>
      <w:pPr>
        <w:pStyle w:val="9"/>
        <w:numPr>
          <w:ilvl w:val="0"/>
          <w:numId w:val="3"/>
        </w:numPr>
        <w:tabs>
          <w:tab w:val="left" w:pos="745"/>
          <w:tab w:val="left" w:pos="746"/>
        </w:tabs>
        <w:spacing w:before="0" w:after="0" w:line="240" w:lineRule="auto"/>
        <w:ind w:left="746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Certificado</w:t>
      </w:r>
      <w:r>
        <w:rPr>
          <w:color w:val="212121"/>
          <w:spacing w:val="-9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9"/>
          <w:sz w:val="22"/>
        </w:rPr>
        <w:t xml:space="preserve"> </w:t>
      </w:r>
      <w:r>
        <w:rPr>
          <w:color w:val="212121"/>
          <w:sz w:val="22"/>
        </w:rPr>
        <w:t>Antecedentes</w:t>
      </w:r>
      <w:r>
        <w:rPr>
          <w:color w:val="212121"/>
          <w:spacing w:val="-9"/>
          <w:sz w:val="22"/>
        </w:rPr>
        <w:t xml:space="preserve"> </w:t>
      </w:r>
      <w:r>
        <w:rPr>
          <w:color w:val="212121"/>
          <w:sz w:val="22"/>
        </w:rPr>
        <w:t>Actualizado.</w:t>
      </w:r>
    </w:p>
    <w:p>
      <w:pPr>
        <w:pStyle w:val="9"/>
        <w:numPr>
          <w:ilvl w:val="0"/>
          <w:numId w:val="3"/>
        </w:numPr>
        <w:tabs>
          <w:tab w:val="left" w:pos="745"/>
          <w:tab w:val="left" w:pos="746"/>
        </w:tabs>
        <w:spacing w:before="37" w:after="0" w:line="240" w:lineRule="auto"/>
        <w:ind w:left="746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Certificado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Inhabilidades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para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trabajar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con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menores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edad.</w:t>
      </w:r>
    </w:p>
    <w:p>
      <w:pPr>
        <w:pStyle w:val="9"/>
        <w:numPr>
          <w:ilvl w:val="0"/>
          <w:numId w:val="3"/>
        </w:numPr>
        <w:tabs>
          <w:tab w:val="left" w:pos="745"/>
          <w:tab w:val="left" w:pos="746"/>
        </w:tabs>
        <w:spacing w:before="38" w:after="0" w:line="240" w:lineRule="auto"/>
        <w:ind w:left="746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Referencias</w:t>
      </w:r>
      <w:r>
        <w:rPr>
          <w:color w:val="212121"/>
          <w:spacing w:val="-11"/>
          <w:sz w:val="22"/>
        </w:rPr>
        <w:t xml:space="preserve"> </w:t>
      </w:r>
      <w:r>
        <w:rPr>
          <w:color w:val="212121"/>
          <w:sz w:val="22"/>
        </w:rPr>
        <w:t>obligatorias.</w:t>
      </w:r>
    </w:p>
    <w:p>
      <w:pPr>
        <w:pStyle w:val="7"/>
        <w:rPr>
          <w:sz w:val="24"/>
        </w:rPr>
      </w:pPr>
    </w:p>
    <w:p>
      <w:pPr>
        <w:pStyle w:val="7"/>
        <w:spacing w:before="11"/>
        <w:rPr>
          <w:sz w:val="29"/>
        </w:rPr>
      </w:pPr>
    </w:p>
    <w:p>
      <w:pPr>
        <w:spacing w:before="0"/>
        <w:ind w:left="10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Proceso</w:t>
      </w:r>
      <w:r>
        <w:rPr>
          <w:rFonts w:ascii="Arial" w:hAnsi="Arial"/>
          <w:b/>
          <w:spacing w:val="-6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6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Selección</w:t>
      </w:r>
      <w:r>
        <w:rPr>
          <w:rFonts w:ascii="Arial" w:hAnsi="Arial"/>
          <w:b/>
          <w:sz w:val="22"/>
        </w:rPr>
        <w:t>:</w:t>
      </w:r>
    </w:p>
    <w:p>
      <w:pPr>
        <w:pStyle w:val="7"/>
        <w:spacing w:before="6"/>
        <w:rPr>
          <w:rFonts w:ascii="Arial"/>
          <w:b/>
          <w:sz w:val="28"/>
        </w:rPr>
      </w:pPr>
    </w:p>
    <w:p>
      <w:pPr>
        <w:pStyle w:val="9"/>
        <w:numPr>
          <w:ilvl w:val="0"/>
          <w:numId w:val="3"/>
        </w:numPr>
        <w:tabs>
          <w:tab w:val="left" w:pos="745"/>
          <w:tab w:val="left" w:pos="746"/>
        </w:tabs>
        <w:spacing w:before="1" w:after="0" w:line="240" w:lineRule="auto"/>
        <w:ind w:left="746" w:right="0" w:hanging="360"/>
        <w:jc w:val="left"/>
        <w:rPr>
          <w:b/>
          <w:color w:val="212121"/>
          <w:sz w:val="22"/>
        </w:rPr>
      </w:pPr>
      <w:r>
        <w:rPr>
          <w:color w:val="212121"/>
          <w:sz w:val="22"/>
        </w:rPr>
        <w:t>Convocatoria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Concurso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Público:</w:t>
      </w:r>
      <w:r>
        <w:rPr>
          <w:color w:val="212121"/>
          <w:spacing w:val="-5"/>
          <w:sz w:val="22"/>
        </w:rPr>
        <w:t xml:space="preserve"> </w:t>
      </w:r>
      <w:r>
        <w:rPr>
          <w:rFonts w:ascii="Arial" w:hAnsi="Arial"/>
          <w:b/>
          <w:color w:val="212121"/>
          <w:sz w:val="22"/>
          <w:u w:val="thick" w:color="212121"/>
        </w:rPr>
        <w:t>Fech</w:t>
      </w:r>
      <w:r>
        <w:rPr>
          <w:rFonts w:hint="default" w:ascii="Arial" w:hAnsi="Arial"/>
          <w:b/>
          <w:color w:val="212121"/>
          <w:sz w:val="22"/>
          <w:u w:val="thick" w:color="212121"/>
          <w:lang w:val="es-MX"/>
        </w:rPr>
        <w:t xml:space="preserve">a limite 12 de junio </w:t>
      </w:r>
    </w:p>
    <w:p>
      <w:pPr>
        <w:pStyle w:val="9"/>
        <w:numPr>
          <w:ilvl w:val="0"/>
          <w:numId w:val="3"/>
        </w:numPr>
        <w:tabs>
          <w:tab w:val="left" w:pos="745"/>
          <w:tab w:val="left" w:pos="746"/>
        </w:tabs>
        <w:spacing w:before="38" w:after="0" w:line="240" w:lineRule="auto"/>
        <w:ind w:left="746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Prueba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técnica:</w:t>
      </w:r>
      <w:r>
        <w:rPr>
          <w:color w:val="212121"/>
          <w:spacing w:val="-4"/>
          <w:sz w:val="22"/>
        </w:rPr>
        <w:t xml:space="preserve"> </w:t>
      </w:r>
      <w:r>
        <w:rPr>
          <w:rFonts w:hint="default"/>
          <w:color w:val="212121"/>
          <w:spacing w:val="-4"/>
          <w:sz w:val="22"/>
          <w:lang w:val="es-MX"/>
        </w:rPr>
        <w:t>1</w:t>
      </w:r>
      <w:r>
        <w:rPr>
          <w:color w:val="212121"/>
          <w:sz w:val="22"/>
        </w:rPr>
        <w:t>4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junio.</w:t>
      </w:r>
    </w:p>
    <w:p>
      <w:pPr>
        <w:pStyle w:val="9"/>
        <w:numPr>
          <w:ilvl w:val="0"/>
          <w:numId w:val="3"/>
        </w:numPr>
        <w:tabs>
          <w:tab w:val="left" w:pos="745"/>
          <w:tab w:val="left" w:pos="746"/>
        </w:tabs>
        <w:spacing w:before="38" w:after="0" w:line="240" w:lineRule="auto"/>
        <w:ind w:left="746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Entrevistas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pre-seleccionados:</w:t>
      </w:r>
      <w:r>
        <w:rPr>
          <w:color w:val="212121"/>
          <w:spacing w:val="-6"/>
          <w:sz w:val="22"/>
        </w:rPr>
        <w:t xml:space="preserve"> </w:t>
      </w:r>
      <w:r>
        <w:rPr>
          <w:rFonts w:hint="default"/>
          <w:color w:val="212121"/>
          <w:spacing w:val="-6"/>
          <w:sz w:val="22"/>
          <w:lang w:val="es-MX"/>
        </w:rPr>
        <w:t>18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6"/>
          <w:sz w:val="22"/>
        </w:rPr>
        <w:t xml:space="preserve"> </w:t>
      </w:r>
      <w:r>
        <w:rPr>
          <w:color w:val="212121"/>
          <w:sz w:val="22"/>
        </w:rPr>
        <w:t>junio</w:t>
      </w:r>
    </w:p>
    <w:p>
      <w:pPr>
        <w:pStyle w:val="9"/>
        <w:numPr>
          <w:ilvl w:val="0"/>
          <w:numId w:val="3"/>
        </w:numPr>
        <w:tabs>
          <w:tab w:val="left" w:pos="745"/>
          <w:tab w:val="left" w:pos="746"/>
        </w:tabs>
        <w:spacing w:before="37" w:after="0" w:line="240" w:lineRule="auto"/>
        <w:ind w:left="746" w:right="0" w:hanging="360"/>
        <w:jc w:val="left"/>
        <w:rPr>
          <w:color w:val="212121"/>
          <w:sz w:val="22"/>
        </w:rPr>
      </w:pPr>
      <w:r>
        <w:rPr>
          <w:color w:val="212121"/>
          <w:sz w:val="22"/>
        </w:rPr>
        <w:t>Proceso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cierre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y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notificación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del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Concurso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Público: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entre</w:t>
      </w:r>
      <w:r>
        <w:rPr>
          <w:color w:val="212121"/>
          <w:spacing w:val="-5"/>
          <w:sz w:val="22"/>
        </w:rPr>
        <w:t xml:space="preserve"> </w:t>
      </w:r>
      <w:r>
        <w:rPr>
          <w:rFonts w:hint="default"/>
          <w:color w:val="212121"/>
          <w:spacing w:val="-5"/>
          <w:sz w:val="22"/>
          <w:lang w:val="es-MX"/>
        </w:rPr>
        <w:t>19 y 20</w:t>
      </w:r>
      <w:r>
        <w:rPr>
          <w:color w:val="212121"/>
          <w:spacing w:val="-5"/>
          <w:sz w:val="22"/>
        </w:rPr>
        <w:t xml:space="preserve"> </w:t>
      </w:r>
      <w:r>
        <w:rPr>
          <w:color w:val="212121"/>
          <w:sz w:val="22"/>
        </w:rPr>
        <w:t>de</w:t>
      </w:r>
      <w:r>
        <w:rPr>
          <w:color w:val="212121"/>
          <w:spacing w:val="-4"/>
          <w:sz w:val="22"/>
        </w:rPr>
        <w:t xml:space="preserve"> </w:t>
      </w:r>
      <w:r>
        <w:rPr>
          <w:color w:val="212121"/>
          <w:sz w:val="22"/>
        </w:rPr>
        <w:t>junio.</w:t>
      </w:r>
    </w:p>
    <w:p>
      <w:pPr>
        <w:pStyle w:val="9"/>
        <w:numPr>
          <w:ilvl w:val="0"/>
          <w:numId w:val="3"/>
        </w:numPr>
        <w:tabs>
          <w:tab w:val="left" w:pos="745"/>
          <w:tab w:val="left" w:pos="746"/>
        </w:tabs>
        <w:spacing w:before="38" w:after="0" w:line="240" w:lineRule="auto"/>
        <w:ind w:left="746" w:right="0" w:hanging="360"/>
        <w:jc w:val="left"/>
        <w:rPr>
          <w:sz w:val="22"/>
        </w:rPr>
      </w:pPr>
      <w:r>
        <w:rPr>
          <w:color w:val="212121"/>
          <w:sz w:val="22"/>
        </w:rPr>
        <w:t>Incorporación</w:t>
      </w:r>
      <w:r>
        <w:rPr>
          <w:color w:val="212121"/>
          <w:spacing w:val="-8"/>
          <w:sz w:val="22"/>
        </w:rPr>
        <w:t xml:space="preserve"> </w:t>
      </w:r>
      <w:r>
        <w:rPr>
          <w:color w:val="212121"/>
          <w:sz w:val="22"/>
        </w:rPr>
        <w:t>al</w:t>
      </w:r>
      <w:r>
        <w:rPr>
          <w:color w:val="212121"/>
          <w:spacing w:val="-7"/>
          <w:sz w:val="22"/>
        </w:rPr>
        <w:t xml:space="preserve"> </w:t>
      </w:r>
      <w:r>
        <w:rPr>
          <w:color w:val="212121"/>
          <w:sz w:val="22"/>
        </w:rPr>
        <w:t>cargo:</w:t>
      </w:r>
      <w:r>
        <w:rPr>
          <w:color w:val="212121"/>
          <w:spacing w:val="-8"/>
          <w:sz w:val="22"/>
        </w:rPr>
        <w:t xml:space="preserve"> </w:t>
      </w:r>
      <w:r>
        <w:rPr>
          <w:sz w:val="22"/>
        </w:rPr>
        <w:t>Inmediata.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spacing w:before="3"/>
        <w:rPr>
          <w:sz w:val="31"/>
        </w:rPr>
      </w:pPr>
    </w:p>
    <w:p>
      <w:pPr>
        <w:pStyle w:val="2"/>
        <w:rPr>
          <w:u w:val="none"/>
        </w:rPr>
      </w:pPr>
      <w:r>
        <w:rPr>
          <w:color w:val="212121"/>
          <w:u w:val="thick" w:color="212121"/>
        </w:rPr>
        <w:t>Envío</w:t>
      </w:r>
      <w:r>
        <w:rPr>
          <w:color w:val="212121"/>
          <w:spacing w:val="-7"/>
          <w:u w:val="thick" w:color="212121"/>
        </w:rPr>
        <w:t xml:space="preserve"> </w:t>
      </w:r>
      <w:r>
        <w:rPr>
          <w:color w:val="212121"/>
          <w:u w:val="thick" w:color="212121"/>
        </w:rPr>
        <w:t>de</w:t>
      </w:r>
      <w:r>
        <w:rPr>
          <w:color w:val="212121"/>
          <w:spacing w:val="-6"/>
          <w:u w:val="thick" w:color="212121"/>
        </w:rPr>
        <w:t xml:space="preserve"> </w:t>
      </w:r>
      <w:r>
        <w:rPr>
          <w:color w:val="212121"/>
          <w:u w:val="thick" w:color="212121"/>
        </w:rPr>
        <w:t>antecedentes</w:t>
      </w:r>
      <w:r>
        <w:rPr>
          <w:color w:val="212121"/>
          <w:u w:val="none"/>
        </w:rPr>
        <w:t>:</w:t>
      </w:r>
    </w:p>
    <w:p>
      <w:pPr>
        <w:pStyle w:val="7"/>
        <w:rPr>
          <w:rFonts w:ascii="Arial"/>
          <w:b/>
          <w:sz w:val="24"/>
        </w:rPr>
      </w:pPr>
    </w:p>
    <w:p>
      <w:pPr>
        <w:pStyle w:val="7"/>
        <w:spacing w:before="8"/>
        <w:rPr>
          <w:rFonts w:ascii="Arial"/>
          <w:b/>
          <w:sz w:val="20"/>
        </w:rPr>
      </w:pPr>
    </w:p>
    <w:p>
      <w:pPr>
        <w:spacing w:before="0" w:line="276" w:lineRule="auto"/>
        <w:ind w:left="101" w:right="55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212121"/>
          <w:sz w:val="18"/>
        </w:rPr>
        <w:t>LOS</w:t>
      </w:r>
      <w:r>
        <w:rPr>
          <w:rFonts w:ascii="Arial" w:hAnsi="Arial"/>
          <w:b/>
          <w:color w:val="212121"/>
          <w:spacing w:val="-3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CORREOS</w:t>
      </w:r>
      <w:r>
        <w:rPr>
          <w:rFonts w:ascii="Arial" w:hAnsi="Arial"/>
          <w:b/>
          <w:color w:val="212121"/>
          <w:spacing w:val="-3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ENVIADOS</w:t>
      </w:r>
      <w:r>
        <w:rPr>
          <w:rFonts w:ascii="Arial" w:hAnsi="Arial"/>
          <w:b/>
          <w:color w:val="212121"/>
          <w:spacing w:val="-2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DESPUÉS</w:t>
      </w:r>
      <w:r>
        <w:rPr>
          <w:rFonts w:ascii="Arial" w:hAnsi="Arial"/>
          <w:b/>
          <w:color w:val="212121"/>
          <w:spacing w:val="-3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DE</w:t>
      </w:r>
      <w:r>
        <w:rPr>
          <w:rFonts w:ascii="Arial" w:hAnsi="Arial"/>
          <w:b/>
          <w:color w:val="212121"/>
          <w:spacing w:val="-2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LA</w:t>
      </w:r>
      <w:r>
        <w:rPr>
          <w:rFonts w:ascii="Arial" w:hAnsi="Arial"/>
          <w:b/>
          <w:color w:val="212121"/>
          <w:spacing w:val="-3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FECHA</w:t>
      </w:r>
      <w:r>
        <w:rPr>
          <w:rFonts w:ascii="Arial" w:hAnsi="Arial"/>
          <w:b/>
          <w:color w:val="212121"/>
          <w:spacing w:val="-2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LÍMITE</w:t>
      </w:r>
      <w:r>
        <w:rPr>
          <w:rFonts w:ascii="Arial" w:hAnsi="Arial"/>
          <w:b/>
          <w:color w:val="212121"/>
          <w:spacing w:val="-3"/>
          <w:sz w:val="18"/>
        </w:rPr>
        <w:t xml:space="preserve"> </w:t>
      </w:r>
      <w:r>
        <w:rPr>
          <w:rFonts w:hint="default" w:ascii="Arial" w:hAnsi="Arial"/>
          <w:b/>
          <w:color w:val="212121"/>
          <w:spacing w:val="-3"/>
          <w:sz w:val="18"/>
          <w:lang w:val="es-MX"/>
        </w:rPr>
        <w:t>12 DE JUNIO</w:t>
      </w:r>
      <w:r>
        <w:rPr>
          <w:rFonts w:ascii="Arial" w:hAnsi="Arial"/>
          <w:b/>
          <w:color w:val="212121"/>
          <w:spacing w:val="-2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NO</w:t>
      </w:r>
      <w:r>
        <w:rPr>
          <w:rFonts w:ascii="Arial" w:hAnsi="Arial"/>
          <w:b/>
          <w:color w:val="212121"/>
          <w:spacing w:val="-3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SE</w:t>
      </w:r>
      <w:r>
        <w:rPr>
          <w:rFonts w:ascii="Arial" w:hAnsi="Arial"/>
          <w:b/>
          <w:color w:val="212121"/>
          <w:spacing w:val="-3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CONSIDERARÁN</w:t>
      </w:r>
      <w:r>
        <w:rPr>
          <w:rFonts w:ascii="Arial" w:hAnsi="Arial"/>
          <w:b/>
          <w:color w:val="212121"/>
          <w:spacing w:val="-47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LOS</w:t>
      </w:r>
      <w:r>
        <w:rPr>
          <w:rFonts w:ascii="Arial" w:hAnsi="Arial"/>
          <w:b/>
          <w:color w:val="212121"/>
          <w:spacing w:val="-1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CORREOS</w:t>
      </w:r>
      <w:r>
        <w:rPr>
          <w:rFonts w:ascii="Arial" w:hAnsi="Arial"/>
          <w:b/>
          <w:color w:val="212121"/>
          <w:spacing w:val="-1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SIN</w:t>
      </w:r>
      <w:r>
        <w:rPr>
          <w:rFonts w:ascii="Arial" w:hAnsi="Arial"/>
          <w:b/>
          <w:color w:val="212121"/>
          <w:spacing w:val="-1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LA DOCUMENTACIÓN</w:t>
      </w:r>
      <w:r>
        <w:rPr>
          <w:rFonts w:ascii="Arial" w:hAnsi="Arial"/>
          <w:b/>
          <w:color w:val="212121"/>
          <w:spacing w:val="-1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COMPLETA</w:t>
      </w:r>
      <w:r>
        <w:rPr>
          <w:rFonts w:ascii="Arial" w:hAnsi="Arial"/>
          <w:b/>
          <w:color w:val="212121"/>
          <w:spacing w:val="-1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NO</w:t>
      </w:r>
      <w:r>
        <w:rPr>
          <w:rFonts w:ascii="Arial" w:hAnsi="Arial"/>
          <w:b/>
          <w:color w:val="212121"/>
          <w:spacing w:val="-1"/>
          <w:sz w:val="18"/>
        </w:rPr>
        <w:t xml:space="preserve"> </w:t>
      </w:r>
      <w:r>
        <w:rPr>
          <w:rFonts w:ascii="Arial" w:hAnsi="Arial"/>
          <w:b/>
          <w:color w:val="212121"/>
          <w:sz w:val="18"/>
        </w:rPr>
        <w:t>SE CONSIDERARÁN.</w:t>
      </w:r>
    </w:p>
    <w:p>
      <w:pPr>
        <w:pStyle w:val="7"/>
        <w:spacing w:before="3"/>
        <w:rPr>
          <w:rFonts w:ascii="Arial"/>
          <w:b/>
          <w:sz w:val="25"/>
        </w:rPr>
      </w:pPr>
    </w:p>
    <w:p>
      <w:pPr>
        <w:pStyle w:val="7"/>
        <w:spacing w:line="283" w:lineRule="auto"/>
        <w:ind w:left="101"/>
        <w:rPr>
          <w:rFonts w:hint="default"/>
          <w:lang w:val="es-MX"/>
        </w:rPr>
      </w:pPr>
      <w:r>
        <w:rPr>
          <w:color w:val="212121"/>
        </w:rPr>
        <w:t>Los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antecedentes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podrán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ser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entregados,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documentación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solicitada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remitida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direcc</w:t>
      </w:r>
      <w:r>
        <w:rPr>
          <w:rFonts w:hint="default"/>
          <w:color w:val="212121"/>
          <w:lang w:val="es-MX"/>
        </w:rPr>
        <w:t xml:space="preserve">ión: </w:t>
      </w:r>
      <w:r>
        <w:rPr>
          <w:rFonts w:hint="default"/>
          <w:color w:val="212121"/>
          <w:lang w:val="es-MX"/>
        </w:rPr>
        <w:fldChar w:fldCharType="begin"/>
      </w:r>
      <w:r>
        <w:rPr>
          <w:rFonts w:hint="default"/>
          <w:color w:val="212121"/>
          <w:lang w:val="es-MX"/>
        </w:rPr>
        <w:instrText xml:space="preserve"> HYPERLINK "mailto:paula.gonzalez@loprado.cl" </w:instrText>
      </w:r>
      <w:r>
        <w:rPr>
          <w:rFonts w:hint="default"/>
          <w:color w:val="212121"/>
          <w:lang w:val="es-MX"/>
        </w:rPr>
        <w:fldChar w:fldCharType="separate"/>
      </w:r>
      <w:r>
        <w:rPr>
          <w:rStyle w:val="5"/>
          <w:rFonts w:hint="default"/>
          <w:color w:val="212121"/>
          <w:lang w:val="es-MX"/>
        </w:rPr>
        <w:t>paula.gonzalez@loprado.cl</w:t>
      </w:r>
      <w:r>
        <w:rPr>
          <w:rFonts w:hint="default"/>
          <w:color w:val="212121"/>
          <w:lang w:val="es-MX"/>
        </w:rPr>
        <w:fldChar w:fldCharType="end"/>
      </w:r>
      <w:r>
        <w:rPr>
          <w:rFonts w:hint="default"/>
          <w:color w:val="212121"/>
          <w:lang w:val="es-MX"/>
        </w:rPr>
        <w:t xml:space="preserve"> </w:t>
      </w:r>
    </w:p>
    <w:sectPr>
      <w:pgSz w:w="12240" w:h="15840"/>
      <w:pgMar w:top="2180" w:right="1600" w:bottom="280" w:left="1600" w:header="60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5003800</wp:posOffset>
          </wp:positionH>
          <wp:positionV relativeFrom="paragraph">
            <wp:posOffset>80010</wp:posOffset>
          </wp:positionV>
          <wp:extent cx="1374140" cy="693420"/>
          <wp:effectExtent l="0" t="0" r="10160" b="508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14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411480</wp:posOffset>
          </wp:positionV>
          <wp:extent cx="1009650" cy="9144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9649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●"/>
      <w:lvlJc w:val="left"/>
      <w:pPr>
        <w:ind w:left="821" w:hanging="360"/>
      </w:pPr>
      <w:rPr>
        <w:rFonts w:hint="default" w:ascii="Arial" w:hAnsi="Arial" w:eastAsia="Arial" w:cs="Arial"/>
        <w:b/>
        <w:bCs/>
        <w:color w:val="212121"/>
        <w:w w:val="100"/>
        <w:sz w:val="22"/>
        <w:szCs w:val="22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821" w:hanging="360"/>
      </w:pPr>
      <w:rPr>
        <w:rFonts w:hint="default" w:ascii="Arial MT" w:hAnsi="Arial MT" w:eastAsia="Arial MT" w:cs="Arial MT"/>
        <w:color w:val="212121"/>
        <w:w w:val="60"/>
        <w:sz w:val="22"/>
        <w:szCs w:val="22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642" w:hanging="360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464" w:hanging="360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286" w:hanging="360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108" w:hanging="360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930" w:hanging="360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746" w:hanging="360"/>
      </w:pPr>
      <w:rPr>
        <w:rFonts w:hint="default"/>
        <w:w w:val="100"/>
        <w:lang w:val="es-ES" w:eastAsia="en-US" w:bidi="ar-SA"/>
      </w:rPr>
    </w:lvl>
    <w:lvl w:ilvl="1" w:tentative="0">
      <w:start w:val="0"/>
      <w:numFmt w:val="bullet"/>
      <w:lvlText w:val="•"/>
      <w:lvlJc w:val="left"/>
      <w:pPr>
        <w:ind w:left="1570" w:hanging="360"/>
      </w:pPr>
      <w:rPr>
        <w:rFonts w:hint="default"/>
        <w:lang w:val="es-ES" w:eastAsia="en-US" w:bidi="ar-SA"/>
      </w:rPr>
    </w:lvl>
    <w:lvl w:ilvl="2" w:tentative="0">
      <w:start w:val="0"/>
      <w:numFmt w:val="bullet"/>
      <w:lvlText w:val="•"/>
      <w:lvlJc w:val="left"/>
      <w:pPr>
        <w:ind w:left="2400" w:hanging="360"/>
      </w:pPr>
      <w:rPr>
        <w:rFonts w:hint="default"/>
        <w:lang w:val="es-ES" w:eastAsia="en-US" w:bidi="ar-SA"/>
      </w:rPr>
    </w:lvl>
    <w:lvl w:ilvl="3" w:tentative="0">
      <w:start w:val="0"/>
      <w:numFmt w:val="bullet"/>
      <w:lvlText w:val="•"/>
      <w:lvlJc w:val="left"/>
      <w:pPr>
        <w:ind w:left="3230" w:hanging="360"/>
      </w:pPr>
      <w:rPr>
        <w:rFonts w:hint="default"/>
        <w:lang w:val="es-ES" w:eastAsia="en-US" w:bidi="ar-SA"/>
      </w:rPr>
    </w:lvl>
    <w:lvl w:ilvl="4" w:tentative="0">
      <w:start w:val="0"/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360"/>
      </w:pPr>
      <w:rPr>
        <w:rFonts w:hint="default"/>
        <w:lang w:val="es-ES" w:eastAsia="en-US" w:bidi="ar-SA"/>
      </w:rPr>
    </w:lvl>
    <w:lvl w:ilvl="6" w:tentative="0">
      <w:start w:val="0"/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7" w:tentative="0">
      <w:start w:val="0"/>
      <w:numFmt w:val="bullet"/>
      <w:lvlText w:val="•"/>
      <w:lvlJc w:val="left"/>
      <w:pPr>
        <w:ind w:left="6550" w:hanging="360"/>
      </w:pPr>
      <w:rPr>
        <w:rFonts w:hint="default"/>
        <w:lang w:val="es-ES" w:eastAsia="en-US" w:bidi="ar-SA"/>
      </w:rPr>
    </w:lvl>
    <w:lvl w:ilvl="8" w:tentative="0">
      <w:start w:val="0"/>
      <w:numFmt w:val="bullet"/>
      <w:lvlText w:val="•"/>
      <w:lvlJc w:val="left"/>
      <w:pPr>
        <w:ind w:left="738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BA10D09"/>
    <w:rsid w:val="44824546"/>
    <w:rsid w:val="45402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2">
    <w:name w:val="heading 1"/>
    <w:basedOn w:val="1"/>
    <w:qFormat/>
    <w:uiPriority w:val="1"/>
    <w:pPr>
      <w:ind w:left="101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s-E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es-ES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21" w:hanging="360"/>
    </w:pPr>
    <w:rPr>
      <w:rFonts w:ascii="Arial MT" w:hAnsi="Arial MT" w:eastAsia="Arial MT" w:cs="Arial MT"/>
      <w:lang w:val="es-ES" w:eastAsia="en-US" w:bidi="ar-SA"/>
    </w:rPr>
  </w:style>
  <w:style w:type="paragraph" w:customStyle="1" w:styleId="10">
    <w:name w:val="Table Paragraph"/>
    <w:basedOn w:val="1"/>
    <w:qFormat/>
    <w:uiPriority w:val="1"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159</TotalTime>
  <ScaleCrop>false</ScaleCrop>
  <LinksUpToDate>false</LinksUpToDate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2024-06-03T19:51:00Z</dcterms:created>
  <dc:creator>Pgonzalez</dc:creator>
  <cp:lastModifiedBy>Paula Gonzalez</cp:lastModifiedBy>
  <dcterms:modified xsi:type="dcterms:W3CDTF">2024-06-03T22:33:42Z</dcterms:modified>
  <dc:title>CONCURSO PREVENCIÓN PROVINCIA CHACABUCO 2024.docx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2F901B1F3E294F6C93C91EEE8DEE6FAF_13</vt:lpwstr>
  </property>
</Properties>
</file>